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A45" w:rsidRDefault="00550A45" w:rsidP="00550A45">
      <w:pPr>
        <w:pStyle w:val="NormalnyWeb"/>
        <w:shd w:val="clear" w:color="auto" w:fill="E7E6E6" w:themeFill="background2"/>
        <w:spacing w:before="0" w:beforeAutospacing="0" w:after="150" w:afterAutospacing="0"/>
        <w:jc w:val="both"/>
        <w:rPr>
          <w:rStyle w:val="Pogrubienie"/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SOCJOTERAPIA Z PROFILAKTYKĄ UZALEŻNIEŃ</w:t>
      </w:r>
    </w:p>
    <w:p w:rsidR="00550A45" w:rsidRDefault="00550A45" w:rsidP="00550A45">
      <w:pPr>
        <w:pStyle w:val="NormalnyWeb"/>
        <w:shd w:val="clear" w:color="auto" w:fill="FFFFFF"/>
        <w:spacing w:before="0" w:beforeAutospacing="0" w:after="150" w:afterAutospacing="0"/>
        <w:jc w:val="both"/>
        <w:rPr>
          <w:rStyle w:val="Pogrubienie"/>
          <w:rFonts w:ascii="Tahoma" w:hAnsi="Tahoma" w:cs="Tahoma"/>
          <w:color w:val="000000"/>
          <w:sz w:val="20"/>
          <w:szCs w:val="20"/>
        </w:rPr>
      </w:pPr>
    </w:p>
    <w:p w:rsidR="00550A45" w:rsidRDefault="00550A45" w:rsidP="00550A45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Liczba godzin:</w:t>
      </w:r>
      <w:r>
        <w:rPr>
          <w:rFonts w:ascii="Tahoma" w:hAnsi="Tahoma" w:cs="Tahoma"/>
          <w:color w:val="000000"/>
          <w:sz w:val="20"/>
          <w:szCs w:val="20"/>
        </w:rPr>
        <w:t> 200</w:t>
      </w:r>
    </w:p>
    <w:p w:rsidR="00550A45" w:rsidRPr="00550A45" w:rsidRDefault="00550A45" w:rsidP="00550A45">
      <w:pPr>
        <w:pStyle w:val="NormalnyWeb"/>
        <w:shd w:val="clear" w:color="auto" w:fill="FFFFFF"/>
        <w:spacing w:before="0" w:beforeAutospacing="0" w:after="150" w:afterAutospacing="0"/>
        <w:jc w:val="both"/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Czas trwania: </w:t>
      </w:r>
      <w:r>
        <w:rPr>
          <w:rFonts w:ascii="Tahoma" w:hAnsi="Tahoma" w:cs="Tahoma"/>
          <w:color w:val="000000"/>
          <w:sz w:val="20"/>
          <w:szCs w:val="20"/>
        </w:rPr>
        <w:t>2 semestry</w:t>
      </w:r>
    </w:p>
    <w:p w:rsidR="00550A45" w:rsidRDefault="00550A45" w:rsidP="00550A45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Cele kształcenia:</w:t>
      </w:r>
    </w:p>
    <w:p w:rsidR="00550A45" w:rsidRDefault="00550A45" w:rsidP="00550A45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Celem kształcenia na studiach podyplomowych na kierunku Socjoterapia i profilaktyka uzależnień jest zwiększenie kompetencji zawodowych oraz wyposażenie absolwenta w umiejętności pozwalające świadomie i profesjonalnie pomagać dzieciom i młodzieży w przezwyciężaniu ich trudności. Absolwenci nabędą także kompetencje z zakresu profilaktyki uzależnień na 3 poziomach zaawansowania oraz podstaw terapii uzależnień w różnych nurtach i podejściach psychoterapeutycznych głownie Terapii Skoncentrowanej na Rozwiązaniach oraz Podejściu Integracyjnym J.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Mellibrudy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Studia przygotowują absolwentów do diagnozowania niedostosowania społecznego i prowadzenia zajęć terapeutycznych (grupowych i indywidualnych) z dziećmi i młodzieżą z tzw. „grup ryzyka” (dzieci i młodzież wychowywana w rodzinach dysfunkcjonalnych, dzieci i młodzież z diagnozą zaburzeń emocjonalnych i zaburzeń zachowania).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W programie studiów przewidziano też warsztaty doskonalące umiejętności interpersonalne słuchaczy oraz wgląd w mechanizmy kontroli emocjonalnej i własne zasoby osobowościowe. Zaplanowano również zajęcia z psychoedukacji i psychoterapii rodzin. Uczestnictwo w zajęciach studium przygotowuje do zdobycia i doskonalenia umiejętności nawiązywania kontaktu i budowania więzi interpersonalnych, planowania i organizowania sytuacji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psychokorekcyjnych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w trakcie spotkań grupowych. Studia umożliwiają poszerzenie zakresu oddziaływań wychowawczych, a uzyskane kwalifikacje są m.in. spełnieniem warunku doskonalenia zawodowego - awansu zawodowego nauczyciela.</w:t>
      </w:r>
    </w:p>
    <w:p w:rsidR="00550A45" w:rsidRDefault="00550A45" w:rsidP="00550A45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Cele studiów:</w:t>
      </w:r>
    </w:p>
    <w:p w:rsidR="00550A45" w:rsidRDefault="00550A45" w:rsidP="00550A45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wyposażenie słuchaczy w zaawansowane, praktyczne umiejętności pracy z grupą podopiecznych wymagających pomocy psychologiczno-pedagogicznej,</w:t>
      </w:r>
      <w:r>
        <w:rPr>
          <w:rFonts w:ascii="Tahoma" w:hAnsi="Tahoma" w:cs="Tahoma"/>
          <w:color w:val="000000"/>
          <w:sz w:val="20"/>
          <w:szCs w:val="20"/>
        </w:rPr>
        <w:br/>
        <w:t>diagnoza i terapia zaburzeń zachowania, pedagogiki resocjalizacyjnej, profilaktyki uzależnień, potrzeb rozwojowych charakterystycznych dla danego okresu wiekowego oraz dynamiki procesu grupowego,</w:t>
      </w:r>
      <w:r>
        <w:rPr>
          <w:rFonts w:ascii="Tahoma" w:hAnsi="Tahoma" w:cs="Tahoma"/>
          <w:color w:val="000000"/>
          <w:sz w:val="20"/>
          <w:szCs w:val="20"/>
        </w:rPr>
        <w:br/>
        <w:t>absolwenci uzyskają wiedzę z zakresu jak prowadzić typowe zajęcia z profilaktyki, jak zareagować kiedy „złapię” ucznia na zażywaniu narkotyków oraz jak prowadzić terapię z osobą już uzależnioną.,</w:t>
      </w:r>
      <w:r>
        <w:rPr>
          <w:rFonts w:ascii="Tahoma" w:hAnsi="Tahoma" w:cs="Tahoma"/>
          <w:color w:val="000000"/>
          <w:sz w:val="20"/>
          <w:szCs w:val="20"/>
        </w:rPr>
        <w:br/>
        <w:t>rozpoznawanie mechanizmów powstawania dewiacji społecznych oraz poznanie metod pracy resocjalizacyjnej i profilaktycznej w społeczeństwie,</w:t>
      </w:r>
      <w:r>
        <w:rPr>
          <w:rFonts w:ascii="Tahoma" w:hAnsi="Tahoma" w:cs="Tahoma"/>
          <w:color w:val="000000"/>
          <w:sz w:val="20"/>
          <w:szCs w:val="20"/>
        </w:rPr>
        <w:br/>
        <w:t>studenci nabędą umiejętność stawiania prawidłowej diagnozy indywidualnej i grupowej, a także rozpoznawania zagrożeń i zaburzeń w środowiskach lokalnych,</w:t>
      </w:r>
      <w:r>
        <w:rPr>
          <w:rFonts w:ascii="Tahoma" w:hAnsi="Tahoma" w:cs="Tahoma"/>
          <w:color w:val="000000"/>
          <w:sz w:val="20"/>
          <w:szCs w:val="20"/>
        </w:rPr>
        <w:br/>
        <w:t>doskonalenie umiejętności interpersonalnych i technik radzenia sobie ze stresem i w sytuacjach konfliktowych.</w:t>
      </w:r>
    </w:p>
    <w:p w:rsidR="00550A45" w:rsidRDefault="00550A45" w:rsidP="00550A45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Korzyści dla absolwentów:</w:t>
      </w:r>
    </w:p>
    <w:p w:rsidR="00550A45" w:rsidRDefault="00550A45" w:rsidP="00550A45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przekazanie uczestnikom praktycznej wiedzy z zakresu diagnozowania niedostosowania społecznego i prowadzenia zajęć terapeutycznych,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nawiązywanie kontaktów i budowanie więzi interpersonalnych, planowania i organizowania sytuacji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psychokorekcyjnych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w trakcie spotkań grupowych oraz prowadzenia grup socjoterapeutycznych,</w:t>
      </w:r>
      <w:r>
        <w:rPr>
          <w:rFonts w:ascii="Tahoma" w:hAnsi="Tahoma" w:cs="Tahoma"/>
          <w:color w:val="000000"/>
          <w:sz w:val="20"/>
          <w:szCs w:val="20"/>
        </w:rPr>
        <w:br/>
        <w:t>absolwent posiądzie umiejętność mediacji i negocjacji z osobami z trudnych środowisk</w:t>
      </w:r>
      <w:r>
        <w:rPr>
          <w:rFonts w:ascii="Tahoma" w:hAnsi="Tahoma" w:cs="Tahoma"/>
          <w:color w:val="000000"/>
          <w:sz w:val="20"/>
          <w:szCs w:val="20"/>
        </w:rPr>
        <w:br/>
        <w:t>umiejętność wdrażania nowoczesnych strategii profilaktycznych i terapeutycznych.</w:t>
      </w:r>
    </w:p>
    <w:p w:rsidR="00550A45" w:rsidRDefault="00550A45" w:rsidP="00550A45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Zajęcia eksperckie:</w:t>
      </w:r>
      <w:r>
        <w:rPr>
          <w:rFonts w:ascii="Tahoma" w:hAnsi="Tahoma" w:cs="Tahoma"/>
          <w:color w:val="000000"/>
          <w:sz w:val="20"/>
          <w:szCs w:val="20"/>
        </w:rPr>
        <w:br/>
        <w:t>Zajęcia na studiach prowadzone są w interaktywnej formie: ćwiczeń, treningów, warsztatów, symulacji, studium przypadku, wykładów multimedialnych. Wykładowcy dobrani są wyłącznie spośród specjalistów posiadających wieloletnią praktykę w domenie twórczego działania w pracy z ludźmi. Zespół reprezentują specjaliści następujących dziedzin: nauki humanistyczne i społeczne takie jak: socjologia, pedagogika, psychologia, resocjalizacja. W praktyczny sposób przekażą wiedzę i umiejętności uczestnikom zajęć.</w:t>
      </w:r>
    </w:p>
    <w:p w:rsidR="00550A45" w:rsidRDefault="00550A45" w:rsidP="00550A45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lastRenderedPageBreak/>
        <w:t>Ramowy program studiów:</w:t>
      </w:r>
      <w:r>
        <w:rPr>
          <w:rFonts w:ascii="Tahoma" w:hAnsi="Tahoma" w:cs="Tahoma"/>
          <w:color w:val="000000"/>
          <w:sz w:val="20"/>
          <w:szCs w:val="20"/>
        </w:rPr>
        <w:br/>
        <w:t>Program studiów uwzględnia wiele przydatnych umiejętności, które mogą zostać wykorzystane w pracy i życiu prywatnym. Znajomość odpowiednich technik pozwoli absolwentom szybciej reagować na trudne sytuacje i uniknąć niepotrzebnych konfliktów w grupie. Podczas studiów zaprezentowane zostaną nowatorskie ujęcia wypróbowanych metod pracy.  Dzięki temu, słuchacze mają możliwość zdobycia specjalistycznych umiejętności niezbędnych do prowadzenia zajęć socjoterapeutycznych w różnego rodzaju placówkach dla dzieci i młodzieży.  Zajęcia realizowane podczas studiów podyplomowych Socjoterapia i profilaktyka uzależnień nastawione są na wykształcenie u słuchaczy umiejętności kształtowania kreatywnego myślenia u swoich podopiecznych oraz radzenia sobie w sytuacjach problemowych. Przygotowują do pracy w dziedzinie profilaktyki i terapii uzależnień, a także rozwiązywania problemów z zakresu patologii społecznych takich jak przemoc, subkultury i sekty. Zajęcia opierają się w zdecydowanej większości na formie pracy warsztatowej, pozwalającej na zdobywanie i szlifowanie umiejętności pracy z grupą.</w:t>
      </w:r>
      <w:r>
        <w:rPr>
          <w:rFonts w:ascii="Tahoma" w:hAnsi="Tahoma" w:cs="Tahoma"/>
          <w:color w:val="000000"/>
          <w:sz w:val="20"/>
          <w:szCs w:val="20"/>
        </w:rPr>
        <w:br/>
        <w:t> </w:t>
      </w:r>
    </w:p>
    <w:p w:rsidR="00550A45" w:rsidRDefault="00550A45" w:rsidP="00550A45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Podstawy profilaktyki i socjoterapii</w:t>
      </w:r>
      <w:r>
        <w:rPr>
          <w:rFonts w:ascii="Tahoma" w:hAnsi="Tahoma" w:cs="Tahoma"/>
          <w:color w:val="000000"/>
          <w:sz w:val="20"/>
          <w:szCs w:val="20"/>
        </w:rPr>
        <w:br/>
        <w:t>Podstawy wiedzy na temat uzależnień</w:t>
      </w:r>
      <w:r>
        <w:rPr>
          <w:rFonts w:ascii="Tahoma" w:hAnsi="Tahoma" w:cs="Tahoma"/>
          <w:color w:val="000000"/>
          <w:sz w:val="20"/>
          <w:szCs w:val="20"/>
        </w:rPr>
        <w:br/>
        <w:t>Psychologia współuzależnienia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Formy pomocy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psychologiczno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- pedagogicznej</w:t>
      </w:r>
      <w:r>
        <w:rPr>
          <w:rFonts w:ascii="Tahoma" w:hAnsi="Tahoma" w:cs="Tahoma"/>
          <w:color w:val="000000"/>
          <w:sz w:val="20"/>
          <w:szCs w:val="20"/>
        </w:rPr>
        <w:br/>
        <w:t>Strategie terapii uzależnień</w:t>
      </w:r>
      <w:r>
        <w:rPr>
          <w:rFonts w:ascii="Tahoma" w:hAnsi="Tahoma" w:cs="Tahoma"/>
          <w:color w:val="000000"/>
          <w:sz w:val="20"/>
          <w:szCs w:val="20"/>
        </w:rPr>
        <w:br/>
        <w:t>Sytuacja prawna młodzieży niedostosowanej społecznie</w:t>
      </w:r>
      <w:r>
        <w:rPr>
          <w:rFonts w:ascii="Tahoma" w:hAnsi="Tahoma" w:cs="Tahoma"/>
          <w:color w:val="000000"/>
          <w:sz w:val="20"/>
          <w:szCs w:val="20"/>
        </w:rPr>
        <w:br/>
        <w:t>Psychologia małych grup</w:t>
      </w:r>
      <w:r>
        <w:rPr>
          <w:rFonts w:ascii="Tahoma" w:hAnsi="Tahoma" w:cs="Tahoma"/>
          <w:color w:val="000000"/>
          <w:sz w:val="20"/>
          <w:szCs w:val="20"/>
        </w:rPr>
        <w:br/>
        <w:t>Patologia rodziny z elementami diagnozy i terapii</w:t>
      </w:r>
      <w:r>
        <w:rPr>
          <w:rFonts w:ascii="Tahoma" w:hAnsi="Tahoma" w:cs="Tahoma"/>
          <w:color w:val="000000"/>
          <w:sz w:val="20"/>
          <w:szCs w:val="20"/>
        </w:rPr>
        <w:br/>
        <w:t>Planowanie pracy socjoterapeutycznej</w:t>
      </w:r>
      <w:r>
        <w:rPr>
          <w:rFonts w:ascii="Tahoma" w:hAnsi="Tahoma" w:cs="Tahoma"/>
          <w:color w:val="000000"/>
          <w:sz w:val="20"/>
          <w:szCs w:val="20"/>
        </w:rPr>
        <w:br/>
        <w:t>Trening umiejętności wychowawczych</w:t>
      </w:r>
      <w:r>
        <w:rPr>
          <w:rFonts w:ascii="Tahoma" w:hAnsi="Tahoma" w:cs="Tahoma"/>
          <w:color w:val="000000"/>
          <w:sz w:val="20"/>
          <w:szCs w:val="20"/>
        </w:rPr>
        <w:br/>
        <w:t>Techniki radzenia sobie ze stresem i techniki relaksacji</w:t>
      </w:r>
      <w:r>
        <w:rPr>
          <w:rFonts w:ascii="Tahoma" w:hAnsi="Tahoma" w:cs="Tahoma"/>
          <w:color w:val="000000"/>
          <w:sz w:val="20"/>
          <w:szCs w:val="20"/>
        </w:rPr>
        <w:br/>
        <w:t>Warsztaty kompetencji socjoterapeutycznych</w:t>
      </w:r>
      <w:r>
        <w:rPr>
          <w:rFonts w:ascii="Tahoma" w:hAnsi="Tahoma" w:cs="Tahoma"/>
          <w:color w:val="000000"/>
          <w:sz w:val="20"/>
          <w:szCs w:val="20"/>
        </w:rPr>
        <w:br/>
        <w:t>Warsztat kontaktu z rodziną</w:t>
      </w:r>
      <w:r>
        <w:rPr>
          <w:rFonts w:ascii="Tahoma" w:hAnsi="Tahoma" w:cs="Tahoma"/>
          <w:color w:val="000000"/>
          <w:sz w:val="20"/>
          <w:szCs w:val="20"/>
        </w:rPr>
        <w:br/>
        <w:t>Warsztaty negocjacji</w:t>
      </w:r>
      <w:r>
        <w:rPr>
          <w:rFonts w:ascii="Tahoma" w:hAnsi="Tahoma" w:cs="Tahoma"/>
          <w:color w:val="000000"/>
          <w:sz w:val="20"/>
          <w:szCs w:val="20"/>
        </w:rPr>
        <w:br/>
        <w:t>Organizacja czasu wolnego młodzieży</w:t>
      </w:r>
      <w:r>
        <w:rPr>
          <w:rFonts w:ascii="Tahoma" w:hAnsi="Tahoma" w:cs="Tahoma"/>
          <w:color w:val="000000"/>
          <w:sz w:val="20"/>
          <w:szCs w:val="20"/>
        </w:rPr>
        <w:br/>
        <w:t>Warsztaty asertywności</w:t>
      </w:r>
      <w:r>
        <w:rPr>
          <w:rFonts w:ascii="Tahoma" w:hAnsi="Tahoma" w:cs="Tahoma"/>
          <w:color w:val="000000"/>
          <w:sz w:val="20"/>
          <w:szCs w:val="20"/>
        </w:rPr>
        <w:br/>
        <w:t>Trening rozwoju osobistego</w:t>
      </w:r>
      <w:r>
        <w:rPr>
          <w:rFonts w:ascii="Tahoma" w:hAnsi="Tahoma" w:cs="Tahoma"/>
          <w:color w:val="000000"/>
          <w:sz w:val="20"/>
          <w:szCs w:val="20"/>
        </w:rPr>
        <w:br/>
        <w:t>Zaburzenia funkcjonowania dzieci i młodzieży</w:t>
      </w:r>
    </w:p>
    <w:p w:rsidR="00550A45" w:rsidRDefault="00550A45" w:rsidP="00550A45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Warunki zaliczenia:</w:t>
      </w:r>
      <w:r>
        <w:rPr>
          <w:rFonts w:ascii="Tahoma" w:hAnsi="Tahoma" w:cs="Tahoma"/>
          <w:color w:val="000000"/>
          <w:sz w:val="20"/>
          <w:szCs w:val="20"/>
        </w:rPr>
        <w:br/>
        <w:t>Praca dyplomowa</w:t>
      </w:r>
    </w:p>
    <w:p w:rsidR="00BC1E9C" w:rsidRDefault="00BC1E9C">
      <w:bookmarkStart w:id="0" w:name="_GoBack"/>
      <w:bookmarkEnd w:id="0"/>
    </w:p>
    <w:sectPr w:rsidR="00BC1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505"/>
    <w:rsid w:val="00550A45"/>
    <w:rsid w:val="00695505"/>
    <w:rsid w:val="00BC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D2FE0-A2B3-45D5-9106-A9211023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50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50A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4650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dcterms:created xsi:type="dcterms:W3CDTF">2023-02-22T11:49:00Z</dcterms:created>
  <dcterms:modified xsi:type="dcterms:W3CDTF">2023-02-22T11:49:00Z</dcterms:modified>
</cp:coreProperties>
</file>